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平成３１年 ６月 １日</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福岡県ボート協会</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会長　澁谷　吉彦</w:t>
      </w:r>
    </w:p>
    <w:p>
      <w:pPr>
        <w:pStyle w:val="Normal"/>
        <w:jc w:val="center"/>
        <w:rPr>
          <w:rFonts w:ascii="ＭＳ 明朝" w:hAnsi="ＭＳ 明朝" w:eastAsia="ＭＳ 明朝" w:asciiTheme="minorEastAsia" w:eastAsiaTheme="minorEastAsia" w:hAnsiTheme="minorEastAsia"/>
          <w:b/>
          <w:b/>
        </w:rPr>
      </w:pPr>
      <w:r>
        <w:rPr>
          <w:rFonts w:eastAsia="ＭＳ 明朝" w:eastAsiaTheme="minorEastAsia" w:ascii="ＭＳ 明朝" w:hAnsi="ＭＳ 明朝"/>
          <w:b/>
        </w:rPr>
      </w:r>
    </w:p>
    <w:p>
      <w:pPr>
        <w:pStyle w:val="Normal"/>
        <w:jc w:val="center"/>
        <w:rPr>
          <w:rFonts w:ascii="ＭＳ 明朝" w:hAnsi="ＭＳ 明朝" w:eastAsia="ＭＳ 明朝" w:asciiTheme="minorEastAsia" w:eastAsiaTheme="minorEastAsia" w:hAnsiTheme="minorEastAsia"/>
          <w:b/>
          <w:b/>
        </w:rPr>
      </w:pPr>
      <w:r>
        <w:rPr>
          <w:rFonts w:ascii="ＭＳ 明朝" w:hAnsi="ＭＳ 明朝" w:asciiTheme="minorEastAsia" w:hAnsiTheme="minorEastAsia"/>
          <w:b/>
        </w:rPr>
        <w:t>第７４回令和元年年度国民体育大会福岡県選手選考予選会</w:t>
      </w:r>
    </w:p>
    <w:p>
      <w:pPr>
        <w:pStyle w:val="Normal"/>
        <w:jc w:val="center"/>
        <w:rPr>
          <w:rFonts w:ascii="ＭＳ 明朝" w:hAnsi="ＭＳ 明朝" w:eastAsia="ＭＳ 明朝" w:asciiTheme="minorEastAsia" w:eastAsiaTheme="minorEastAsia" w:hAnsiTheme="minorEastAsia"/>
          <w:b/>
          <w:b/>
        </w:rPr>
      </w:pPr>
      <w:r>
        <w:rPr>
          <w:rFonts w:ascii="ＭＳ 明朝" w:hAnsi="ＭＳ 明朝" w:asciiTheme="minorEastAsia" w:hAnsiTheme="minorEastAsia"/>
          <w:b/>
        </w:rPr>
        <w:t>（兼令和元年度全国高校総体ボート競技福岡県予選）</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日時：</w:t>
      </w: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６月９日（日）（６月８日（土）予備）</w:t>
      </w:r>
    </w:p>
    <w:p>
      <w:pPr>
        <w:pStyle w:val="Normal"/>
        <w:spacing w:lineRule="exact" w:line="240"/>
        <w:ind w:firstLine="147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（※エントリー数が多い場合は</w:t>
      </w:r>
      <w:r>
        <w:rPr>
          <w:rFonts w:eastAsia="ＭＳ 明朝" w:ascii="ＭＳ 明朝" w:hAnsi="ＭＳ 明朝" w:asciiTheme="minorEastAsia" w:eastAsiaTheme="minorEastAsia" w:hAnsiTheme="minorEastAsia"/>
        </w:rPr>
        <w:t>6/8(</w:t>
      </w:r>
      <w:r>
        <w:rPr>
          <w:rFonts w:ascii="ＭＳ 明朝" w:hAnsi="ＭＳ 明朝" w:asciiTheme="minorEastAsia" w:hAnsiTheme="minorEastAsia"/>
        </w:rPr>
        <w:t>土</w:t>
      </w:r>
      <w:r>
        <w:rPr>
          <w:rFonts w:eastAsia="ＭＳ 明朝" w:ascii="ＭＳ 明朝" w:hAnsi="ＭＳ 明朝" w:asciiTheme="minorEastAsia" w:eastAsiaTheme="minorEastAsia" w:hAnsiTheme="minorEastAsia"/>
        </w:rPr>
        <w:t>)</w:t>
      </w:r>
      <w:r>
        <w:rPr>
          <w:rFonts w:ascii="ＭＳ 明朝" w:hAnsi="ＭＳ 明朝" w:asciiTheme="minorEastAsia" w:hAnsiTheme="minorEastAsia"/>
        </w:rPr>
        <w:t>午後に競技を行う可能性もある。</w:t>
      </w:r>
    </w:p>
    <w:p>
      <w:pPr>
        <w:pStyle w:val="Normal"/>
        <w:spacing w:lineRule="exact" w:line="240"/>
        <w:ind w:firstLine="168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ただし高校総体予選はエントリー数に関係なく土曜日にも競技を行う。）</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場所：</w:t>
      </w: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河内貯水池（北九州市八幡東区）</w:t>
      </w:r>
      <w:r>
        <w:rPr>
          <w:rFonts w:eastAsia="ＭＳ 明朝" w:ascii="ＭＳ 明朝" w:hAnsi="ＭＳ 明朝" w:asciiTheme="minorEastAsia" w:eastAsiaTheme="minorEastAsia" w:hAnsiTheme="minorEastAsia"/>
        </w:rPr>
        <w:t>1000m</w:t>
      </w:r>
      <w:r>
        <w:rPr>
          <w:rFonts w:ascii="ＭＳ 明朝" w:hAnsi="ＭＳ 明朝" w:asciiTheme="minorEastAsia" w:hAnsiTheme="minorEastAsia"/>
        </w:rPr>
        <w:t>コース</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種目：</w:t>
      </w: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成年男子舵手付きフォア、ダブルスカル、シングルスカル</w:t>
      </w:r>
    </w:p>
    <w:p>
      <w:pPr>
        <w:pStyle w:val="Normal"/>
        <w:spacing w:lineRule="exact" w:line="240"/>
        <w:rPr>
          <w:rFonts w:ascii="ＭＳ 明朝" w:hAnsi="ＭＳ 明朝" w:eastAsia="ＭＳ 明朝" w:asciiTheme="minorEastAsia" w:eastAsiaTheme="minorEastAsia" w:hAnsiTheme="minorEastAsia"/>
        </w:rPr>
      </w:pP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成年女子舵手付きクォドルプル、ダブルスカル、シングルスカル</w:t>
      </w:r>
    </w:p>
    <w:p>
      <w:pPr>
        <w:pStyle w:val="Normal"/>
        <w:spacing w:lineRule="exact" w:line="240"/>
        <w:rPr>
          <w:rFonts w:ascii="ＭＳ 明朝" w:hAnsi="ＭＳ 明朝" w:eastAsia="ＭＳ 明朝" w:asciiTheme="minorEastAsia" w:eastAsiaTheme="minorEastAsia" w:hAnsiTheme="minorEastAsia"/>
        </w:rPr>
      </w:pP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少年男子舵手付きクォドルプル、ダブルスカル、シングルスカル</w:t>
      </w:r>
    </w:p>
    <w:p>
      <w:pPr>
        <w:pStyle w:val="Normal"/>
        <w:spacing w:lineRule="exact" w:line="240"/>
        <w:rPr>
          <w:rFonts w:ascii="ＭＳ 明朝" w:hAnsi="ＭＳ 明朝" w:eastAsia="ＭＳ 明朝" w:asciiTheme="minorEastAsia" w:eastAsiaTheme="minorEastAsia" w:hAnsiTheme="minorEastAsia"/>
        </w:rPr>
      </w:pPr>
      <w:r>
        <w:rPr>
          <w:rFonts w:eastAsia="ＭＳ 明朝" w:ascii="ＭＳ 明朝" w:hAnsi="ＭＳ 明朝" w:asciiTheme="minorEastAsia" w:eastAsiaTheme="minorEastAsia" w:hAnsiTheme="minorEastAsia"/>
        </w:rPr>
        <w:tab/>
        <w:tab/>
      </w:r>
      <w:r>
        <w:rPr>
          <w:rFonts w:ascii="ＭＳ 明朝" w:hAnsi="ＭＳ 明朝" w:asciiTheme="minorEastAsia" w:hAnsiTheme="minorEastAsia"/>
        </w:rPr>
        <w:t>少年女子舵手付きクォドルプル、ダブルスカル、シングルスカル</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atLeast" w:line="300"/>
        <w:rPr>
          <w:rFonts w:ascii="ＭＳ 明朝" w:hAnsi="ＭＳ 明朝" w:eastAsia="ＭＳ 明朝" w:asciiTheme="minorEastAsia" w:eastAsiaTheme="minorEastAsia" w:hAnsiTheme="minorEastAsia"/>
        </w:rPr>
      </w:pPr>
      <w:r>
        <w:rPr>
          <w:rFonts w:ascii="ＭＳ 明朝" w:hAnsi="ＭＳ 明朝" w:asciiTheme="minorEastAsia" w:hAnsiTheme="minorEastAsia"/>
          <w:szCs w:val="21"/>
        </w:rPr>
        <w:t>出漕料</w:t>
      </w:r>
      <w:r>
        <w:rPr>
          <w:rFonts w:ascii="ＭＳ 明朝" w:hAnsi="ＭＳ 明朝" w:asciiTheme="minorEastAsia" w:hAnsiTheme="minorEastAsia"/>
        </w:rPr>
        <w:t>　　　　　成年　舵手付フォア、クォドルプル　　４</w:t>
      </w:r>
      <w:r>
        <w:rPr>
          <w:rFonts w:eastAsia="ＭＳ 明朝" w:ascii="ＭＳ 明朝" w:hAnsi="ＭＳ 明朝" w:asciiTheme="minorEastAsia" w:eastAsiaTheme="minorEastAsia" w:hAnsiTheme="minorEastAsia"/>
        </w:rPr>
        <w:t>,</w:t>
      </w:r>
      <w:r>
        <w:rPr>
          <w:rFonts w:ascii="ＭＳ 明朝" w:hAnsi="ＭＳ 明朝" w:asciiTheme="minorEastAsia" w:hAnsiTheme="minorEastAsia"/>
        </w:rPr>
        <w:t>０００円／クルー</w:t>
      </w:r>
    </w:p>
    <w:p>
      <w:pPr>
        <w:pStyle w:val="Normal"/>
        <w:spacing w:lineRule="atLeast" w:line="30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ダブルスカル　　　　　　　　　２</w:t>
      </w:r>
      <w:r>
        <w:rPr>
          <w:rFonts w:eastAsia="ＭＳ 明朝" w:ascii="ＭＳ 明朝" w:hAnsi="ＭＳ 明朝" w:asciiTheme="minorEastAsia" w:eastAsiaTheme="minorEastAsia" w:hAnsiTheme="minorEastAsia"/>
        </w:rPr>
        <w:t>,</w:t>
      </w:r>
      <w:r>
        <w:rPr>
          <w:rFonts w:ascii="ＭＳ 明朝" w:hAnsi="ＭＳ 明朝" w:asciiTheme="minorEastAsia" w:hAnsiTheme="minorEastAsia"/>
        </w:rPr>
        <w:t>０００円／クルー</w:t>
      </w:r>
    </w:p>
    <w:p>
      <w:pPr>
        <w:pStyle w:val="Normal"/>
        <w:spacing w:lineRule="atLeast" w:line="30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シングルスカル　　　　　　　　１</w:t>
      </w:r>
      <w:r>
        <w:rPr>
          <w:rFonts w:eastAsia="ＭＳ 明朝" w:ascii="ＭＳ 明朝" w:hAnsi="ＭＳ 明朝" w:asciiTheme="minorEastAsia" w:eastAsiaTheme="minorEastAsia" w:hAnsiTheme="minorEastAsia"/>
        </w:rPr>
        <w:t>,</w:t>
      </w:r>
      <w:r>
        <w:rPr>
          <w:rFonts w:ascii="ＭＳ 明朝" w:hAnsi="ＭＳ 明朝" w:asciiTheme="minorEastAsia" w:hAnsiTheme="minorEastAsia"/>
        </w:rPr>
        <w:t>０００円／クルー</w:t>
      </w:r>
    </w:p>
    <w:p>
      <w:pPr>
        <w:pStyle w:val="Normal"/>
        <w:spacing w:lineRule="atLeast" w:line="30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atLeast" w:line="300"/>
        <w:rPr>
          <w:rFonts w:ascii="ＭＳ 明朝" w:hAnsi="ＭＳ 明朝" w:eastAsia="ＭＳ 明朝" w:asciiTheme="minorEastAsia" w:eastAsiaTheme="minorEastAsia" w:hAnsiTheme="minorEastAsia"/>
        </w:rPr>
      </w:pPr>
      <w:r>
        <w:rPr>
          <w:rFonts w:ascii="ＭＳ 明朝" w:hAnsi="ＭＳ 明朝" w:asciiTheme="minorEastAsia" w:hAnsiTheme="minorEastAsia"/>
        </w:rPr>
        <w:t>出漕料　　　　　</w:t>
      </w:r>
      <w:r>
        <w:rPr>
          <w:rFonts w:ascii="ＭＳ 明朝" w:hAnsi="ＭＳ 明朝" w:asciiTheme="minorEastAsia" w:hAnsiTheme="minorEastAsia"/>
          <w:szCs w:val="21"/>
        </w:rPr>
        <w:t>振込先</w:t>
      </w:r>
      <w:r>
        <w:rPr>
          <w:rFonts w:ascii="ＭＳ 明朝" w:hAnsi="ＭＳ 明朝" w:asciiTheme="minorEastAsia" w:hAnsiTheme="minorEastAsia"/>
        </w:rPr>
        <w:t>　みずほ銀行　八幡支店　普通預金　</w:t>
      </w:r>
      <w:r>
        <w:rPr>
          <w:rFonts w:eastAsia="ＭＳ 明朝" w:ascii="ＭＳ 明朝" w:hAnsi="ＭＳ 明朝" w:asciiTheme="minorEastAsia" w:eastAsiaTheme="minorEastAsia" w:hAnsiTheme="minorEastAsia"/>
        </w:rPr>
        <w:t>No</w:t>
      </w:r>
      <w:r>
        <w:rPr>
          <w:rFonts w:ascii="ＭＳ 明朝" w:hAnsi="ＭＳ 明朝" w:asciiTheme="minorEastAsia" w:hAnsiTheme="minorEastAsia"/>
        </w:rPr>
        <w:t>３２６４５５９</w:t>
      </w:r>
    </w:p>
    <w:p>
      <w:pPr>
        <w:pStyle w:val="Normal"/>
        <w:spacing w:lineRule="atLeast" w:line="30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ascii="ＭＳ 明朝" w:hAnsi="ＭＳ 明朝" w:asciiTheme="minorEastAsia" w:hAnsiTheme="minorEastAsia"/>
        </w:rPr>
        <w:t>福岡県ボート協会　事務局　田中健次　</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ind w:left="1701" w:hanging="1701"/>
        <w:rPr>
          <w:rFonts w:ascii="ＭＳ 明朝" w:hAnsi="ＭＳ 明朝" w:eastAsia="ＭＳ 明朝" w:asciiTheme="minorEastAsia" w:eastAsiaTheme="minorEastAsia" w:hAnsiTheme="minorEastAsia"/>
        </w:rPr>
      </w:pPr>
      <w:r>
        <w:rPr>
          <w:rFonts w:ascii="ＭＳ 明朝" w:hAnsi="ＭＳ 明朝" w:asciiTheme="minorEastAsia" w:hAnsiTheme="minorEastAsia"/>
        </w:rPr>
        <w:t>参加資格：</w:t>
      </w:r>
      <w:r>
        <w:rPr>
          <w:rFonts w:eastAsia="ＭＳ 明朝" w:ascii="ＭＳ 明朝" w:hAnsi="ＭＳ 明朝" w:asciiTheme="minorEastAsia" w:eastAsiaTheme="minorEastAsia" w:hAnsiTheme="minorEastAsia"/>
        </w:rPr>
        <w:tab/>
      </w:r>
      <w:r>
        <w:rPr>
          <w:rFonts w:ascii="ＭＳ 明朝" w:hAnsi="ＭＳ 明朝" w:asciiTheme="minorEastAsia" w:hAnsiTheme="minorEastAsia"/>
        </w:rPr>
        <w:t>福岡県ボート協会に登録されたボート団体の構成員で令和元年度の選手登録がされている者。または国体参加のためふるさと選手として登録が認められる者。各種目のエントリーは１人１種目とする。</w:t>
      </w:r>
    </w:p>
    <w:p>
      <w:pPr>
        <w:pStyle w:val="Normal"/>
        <w:spacing w:lineRule="exact" w:line="240"/>
        <w:ind w:left="840" w:firstLine="8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選手・監督の兼任はできない。</w:t>
      </w:r>
    </w:p>
    <w:p>
      <w:pPr>
        <w:pStyle w:val="Normal"/>
        <w:spacing w:lineRule="exact" w:line="240"/>
        <w:ind w:left="1680" w:hanging="168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xml:space="preserve">                </w:t>
      </w:r>
      <w:r>
        <w:rPr>
          <w:rFonts w:eastAsia="ＭＳ 明朝" w:ascii="ＭＳ 明朝" w:hAnsi="ＭＳ 明朝" w:asciiTheme="minorEastAsia" w:eastAsiaTheme="minorEastAsia" w:hAnsiTheme="minorEastAsia"/>
        </w:rPr>
        <w:t>JOC</w:t>
      </w:r>
      <w:r>
        <w:rPr>
          <w:rFonts w:ascii="ＭＳ 明朝" w:hAnsi="ＭＳ 明朝" w:asciiTheme="minorEastAsia" w:hAnsiTheme="minorEastAsia"/>
        </w:rPr>
        <w:t>エリートアカデミーの選手は日本ボート協会の育成プログラムの都</w:t>
      </w:r>
    </w:p>
    <w:p>
      <w:pPr>
        <w:pStyle w:val="Normal"/>
        <w:spacing w:lineRule="exact" w:line="240"/>
        <w:ind w:firstLine="1680"/>
        <w:rPr>
          <w:rFonts w:ascii="ＭＳ 明朝" w:hAnsi="ＭＳ 明朝" w:eastAsia="ＭＳ 明朝" w:asciiTheme="minorEastAsia" w:eastAsiaTheme="minorEastAsia" w:hAnsiTheme="minorEastAsia"/>
        </w:rPr>
      </w:pPr>
      <w:r>
        <w:rPr>
          <w:rFonts w:ascii="ＭＳ 明朝" w:hAnsi="ＭＳ 明朝" w:asciiTheme="minorEastAsia" w:hAnsiTheme="minorEastAsia"/>
        </w:rPr>
        <w:t>合を考慮し予選を免除し、選考の対象とする。</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ascii="ＭＳ 明朝" w:hAnsi="ＭＳ 明朝" w:asciiTheme="minorEastAsia" w:hAnsiTheme="minorEastAsia"/>
        </w:rPr>
        <w:t>選考基準：　　・各種目の決勝レースにおいて勝者を福岡県代表とする。</w:t>
      </w:r>
    </w:p>
    <w:p>
      <w:pPr>
        <w:pStyle w:val="Normal"/>
        <w:spacing w:lineRule="exact" w:line="240"/>
        <w:rPr>
          <w:rFonts w:ascii="ＭＳ 明朝" w:hAnsi="ＭＳ 明朝" w:eastAsia="ＭＳ 明朝" w:asciiTheme="minorEastAsia" w:eastAsiaTheme="minorEastAsia" w:hAnsiTheme="minorEastAsia"/>
        </w:rPr>
      </w:pPr>
      <w:r>
        <w:rPr>
          <w:rFonts w:eastAsia="ＭＳ 明朝" w:ascii="ＭＳ 明朝" w:hAnsi="ＭＳ 明朝" w:asciiTheme="minorEastAsia" w:eastAsiaTheme="minorEastAsia" w:hAnsiTheme="minorEastAsia"/>
        </w:rPr>
        <w:tab/>
      </w:r>
      <w:r>
        <w:rPr>
          <w:rFonts w:ascii="ＭＳ 明朝" w:hAnsi="ＭＳ 明朝" w:asciiTheme="minorEastAsia" w:hAnsiTheme="minorEastAsia"/>
        </w:rPr>
        <w:t>　　　・少年種目については、高校総体県予選を兼ねている。</w:t>
      </w:r>
    </w:p>
    <w:p>
      <w:pPr>
        <w:pStyle w:val="Normal"/>
        <w:spacing w:lineRule="exact" w:line="240"/>
        <w:ind w:left="1701" w:hanging="231"/>
        <w:rPr>
          <w:rFonts w:ascii="ＭＳ 明朝" w:hAnsi="ＭＳ 明朝" w:eastAsia="ＭＳ 明朝" w:asciiTheme="minorEastAsia" w:eastAsiaTheme="minorEastAsia" w:hAnsiTheme="minorEastAsia"/>
        </w:rPr>
      </w:pPr>
      <w:r>
        <w:rPr>
          <w:rFonts w:ascii="ＭＳ 明朝" w:hAnsi="ＭＳ 明朝" w:asciiTheme="minorEastAsia" w:hAnsiTheme="minorEastAsia"/>
        </w:rPr>
        <w:t>・成年男子ダブルスカル種目については以下に示す各種目設定された標準タイムをクリアすることを一定の基準とする。これは、当種目が国体ストレート参加であることから、その後の強化のため、勝ち抜くための漕力を予選大会時点で持っているということを示すものである。</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mc:AlternateContent>
          <mc:Choice Requires="wps">
            <w:drawing>
              <wp:anchor behindDoc="0" distT="0" distB="0" distL="0" distR="0" simplePos="0" locked="0" layoutInCell="1" allowOverlap="1" relativeHeight="2">
                <wp:simplePos x="0" y="0"/>
                <wp:positionH relativeFrom="margin">
                  <wp:posOffset>1091565</wp:posOffset>
                </wp:positionH>
                <wp:positionV relativeFrom="paragraph">
                  <wp:posOffset>161290</wp:posOffset>
                </wp:positionV>
                <wp:extent cx="4109085" cy="335915"/>
                <wp:effectExtent l="0" t="0" r="25400" b="13970"/>
                <wp:wrapNone/>
                <wp:docPr id="1" name="テキスト ボックス 2"/>
                <a:graphic xmlns:a="http://schemas.openxmlformats.org/drawingml/2006/main">
                  <a:graphicData uri="http://schemas.microsoft.com/office/word/2010/wordprocessingShape">
                    <wps:wsp>
                      <wps:cNvSpPr/>
                      <wps:spPr>
                        <a:xfrm>
                          <a:off x="0" y="0"/>
                          <a:ext cx="4108320" cy="3351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5"/>
                              <w:spacing w:lineRule="exact" w:line="240"/>
                              <w:rPr>
                                <w:color w:val="auto"/>
                              </w:rPr>
                            </w:pPr>
                            <w:r>
                              <w:rPr>
                                <w:rFonts w:ascii="ＭＳ 明朝" w:hAnsi="ＭＳ 明朝" w:asciiTheme="minorEastAsia" w:hAnsiTheme="minorEastAsia"/>
                                <w:color w:val="auto"/>
                              </w:rPr>
                              <w:t>（標準タイム）　成年男子ダブルスカル　 ⇒　</w:t>
                            </w:r>
                            <w:r>
                              <w:rPr>
                                <w:rFonts w:eastAsia="ＭＳ 明朝" w:ascii="ＭＳ 明朝" w:hAnsi="ＭＳ 明朝" w:asciiTheme="minorEastAsia" w:eastAsiaTheme="minorEastAsia" w:hAnsiTheme="minorEastAsia"/>
                                <w:color w:val="auto"/>
                                <w:u w:val="single"/>
                              </w:rPr>
                              <w:t>3</w:t>
                            </w:r>
                            <w:r>
                              <w:rPr>
                                <w:rFonts w:ascii="ＭＳ 明朝" w:hAnsi="ＭＳ 明朝" w:asciiTheme="minorEastAsia" w:hAnsiTheme="minorEastAsia"/>
                                <w:color w:val="auto"/>
                                <w:u w:val="single"/>
                              </w:rPr>
                              <w:t>分</w:t>
                            </w:r>
                            <w:r>
                              <w:rPr>
                                <w:rFonts w:eastAsia="ＭＳ 明朝" w:ascii="ＭＳ 明朝" w:hAnsi="ＭＳ 明朝" w:asciiTheme="minorEastAsia" w:eastAsiaTheme="minorEastAsia" w:hAnsiTheme="minorEastAsia"/>
                                <w:color w:val="auto"/>
                                <w:u w:val="single"/>
                              </w:rPr>
                              <w:t>30</w:t>
                            </w:r>
                            <w:r>
                              <w:rPr>
                                <w:rFonts w:ascii="ＭＳ 明朝" w:hAnsi="ＭＳ 明朝" w:asciiTheme="minorEastAsia" w:hAnsiTheme="minorEastAsia"/>
                                <w:color w:val="auto"/>
                                <w:u w:val="single"/>
                              </w:rPr>
                              <w:t>秒</w:t>
                            </w:r>
                          </w:p>
                        </w:txbxContent>
                      </wps:txbx>
                      <wps:bodyPr>
                        <a:spAutoFit/>
                      </wps:bodyPr>
                    </wps:wsp>
                  </a:graphicData>
                </a:graphic>
                <wp14:sizeRelV relativeFrom="margin">
                  <wp14:pctHeight>20000</wp14:pctHeight>
                </wp14:sizeRelV>
              </wp:anchor>
            </w:drawing>
          </mc:Choice>
          <mc:Fallback>
            <w:pict>
              <v:rect id="shape_0" ID="テキスト ボックス 2" fillcolor="white" stroked="t" style="position:absolute;margin-left:85.95pt;margin-top:12.7pt;width:323.45pt;height:26.35pt;mso-position-horizontal-relative:margin">
                <w10:wrap type="square"/>
                <v:fill o:detectmouseclick="t" type="solid" color2="black"/>
                <v:stroke color="black" weight="9360" joinstyle="miter" endcap="flat"/>
                <v:textbox>
                  <w:txbxContent>
                    <w:p>
                      <w:pPr>
                        <w:pStyle w:val="Style25"/>
                        <w:spacing w:lineRule="exact" w:line="240"/>
                        <w:rPr>
                          <w:color w:val="auto"/>
                        </w:rPr>
                      </w:pPr>
                      <w:r>
                        <w:rPr>
                          <w:rFonts w:ascii="ＭＳ 明朝" w:hAnsi="ＭＳ 明朝" w:asciiTheme="minorEastAsia" w:hAnsiTheme="minorEastAsia"/>
                          <w:color w:val="auto"/>
                        </w:rPr>
                        <w:t>（標準タイム）　成年男子ダブルスカル　 ⇒　</w:t>
                      </w:r>
                      <w:r>
                        <w:rPr>
                          <w:rFonts w:eastAsia="ＭＳ 明朝" w:ascii="ＭＳ 明朝" w:hAnsi="ＭＳ 明朝" w:asciiTheme="minorEastAsia" w:eastAsiaTheme="minorEastAsia" w:hAnsiTheme="minorEastAsia"/>
                          <w:color w:val="auto"/>
                          <w:u w:val="single"/>
                        </w:rPr>
                        <w:t>3</w:t>
                      </w:r>
                      <w:r>
                        <w:rPr>
                          <w:rFonts w:ascii="ＭＳ 明朝" w:hAnsi="ＭＳ 明朝" w:asciiTheme="minorEastAsia" w:hAnsiTheme="minorEastAsia"/>
                          <w:color w:val="auto"/>
                          <w:u w:val="single"/>
                        </w:rPr>
                        <w:t>分</w:t>
                      </w:r>
                      <w:r>
                        <w:rPr>
                          <w:rFonts w:eastAsia="ＭＳ 明朝" w:ascii="ＭＳ 明朝" w:hAnsi="ＭＳ 明朝" w:asciiTheme="minorEastAsia" w:eastAsiaTheme="minorEastAsia" w:hAnsiTheme="minorEastAsia"/>
                          <w:color w:val="auto"/>
                          <w:u w:val="single"/>
                        </w:rPr>
                        <w:t>30</w:t>
                      </w:r>
                      <w:r>
                        <w:rPr>
                          <w:rFonts w:ascii="ＭＳ 明朝" w:hAnsi="ＭＳ 明朝" w:asciiTheme="minorEastAsia" w:hAnsiTheme="minorEastAsia"/>
                          <w:color w:val="auto"/>
                          <w:u w:val="single"/>
                        </w:rPr>
                        <w:t>秒</w:t>
                      </w:r>
                    </w:p>
                  </w:txbxContent>
                </v:textbox>
              </v:rect>
            </w:pict>
          </mc:Fallback>
        </mc:AlternateConten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ind w:firstLine="1785"/>
        <w:rPr>
          <w:rFonts w:ascii="ＭＳ 明朝" w:hAnsi="ＭＳ 明朝" w:eastAsia="ＭＳ 明朝" w:asciiTheme="minorEastAsia" w:eastAsiaTheme="minorEastAsia" w:hAnsiTheme="minorEastAsia"/>
        </w:rPr>
      </w:pPr>
      <w:r>
        <w:rPr>
          <w:rFonts w:ascii="ＭＳ 明朝" w:hAnsi="ＭＳ 明朝" w:asciiTheme="minorEastAsia" w:hAnsiTheme="minorEastAsia"/>
        </w:rPr>
        <w:t>※</w:t>
      </w:r>
      <w:r>
        <w:rPr>
          <w:rFonts w:ascii="ＭＳ 明朝" w:hAnsi="ＭＳ 明朝" w:asciiTheme="minorEastAsia" w:hAnsiTheme="minorEastAsia"/>
        </w:rPr>
        <w:t>ただし、レース当日の風等については考慮する。</w:t>
      </w:r>
    </w:p>
    <w:p>
      <w:pPr>
        <w:pStyle w:val="Normal"/>
        <w:spacing w:lineRule="exact" w:line="240"/>
        <w:ind w:left="1890" w:hanging="105"/>
        <w:rPr>
          <w:rFonts w:ascii="ＭＳ 明朝" w:hAnsi="ＭＳ 明朝" w:eastAsia="ＭＳ 明朝" w:asciiTheme="minorEastAsia" w:eastAsiaTheme="minorEastAsia" w:hAnsiTheme="minorEastAsia"/>
        </w:rPr>
      </w:pPr>
      <w:r>
        <w:rPr>
          <w:rFonts w:ascii="ＭＳ 明朝" w:hAnsi="ＭＳ 明朝" w:asciiTheme="minorEastAsia" w:hAnsiTheme="minorEastAsia"/>
        </w:rPr>
        <w:t>※</w:t>
      </w:r>
      <w:r>
        <w:rPr>
          <w:rFonts w:ascii="ＭＳ 明朝" w:hAnsi="ＭＳ 明朝" w:asciiTheme="minorEastAsia" w:hAnsiTheme="minorEastAsia"/>
        </w:rPr>
        <w:t>標準タイムをクリアできなかった種目の選考については協会に一任するものとする。</w:t>
      </w:r>
    </w:p>
    <w:p>
      <w:pPr>
        <w:pStyle w:val="Normal"/>
        <w:spacing w:lineRule="exact" w:line="24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spacing w:lineRule="exact" w:line="240"/>
        <w:ind w:left="1890" w:hanging="189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その他　　　　　・予選会で選考されたクルーは福岡県強化指定選手として強化スケジュールに従うものとする。加盟団体の勤務および学業のスケジュール等については考慮するが、練習メニューについては消化することを原則とする。</w:t>
      </w:r>
    </w:p>
    <w:p>
      <w:pPr>
        <w:pStyle w:val="Normal"/>
        <w:spacing w:lineRule="exact" w:line="240"/>
        <w:ind w:left="1680" w:hanging="168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spacing w:lineRule="exact" w:line="240"/>
        <w:ind w:left="1701" w:hanging="1701"/>
        <w:rPr>
          <w:rFonts w:ascii="ＭＳ 明朝" w:hAnsi="ＭＳ 明朝" w:eastAsia="ＭＳ 明朝" w:asciiTheme="minorEastAsia" w:eastAsiaTheme="minorEastAsia" w:hAnsiTheme="minorEastAsia"/>
        </w:rPr>
      </w:pPr>
      <w:r>
        <w:rPr>
          <w:rFonts w:ascii="ＭＳ 明朝" w:hAnsi="ＭＳ 明朝" w:asciiTheme="minorEastAsia" w:hAnsiTheme="minorEastAsia"/>
        </w:rPr>
        <w:t>使用艇：</w:t>
      </w:r>
      <w:r>
        <w:rPr>
          <w:rFonts w:eastAsia="ＭＳ 明朝" w:ascii="ＭＳ 明朝" w:hAnsi="ＭＳ 明朝" w:asciiTheme="minorEastAsia" w:eastAsiaTheme="minorEastAsia" w:hAnsiTheme="minorEastAsia"/>
        </w:rPr>
        <w:tab/>
      </w:r>
      <w:r>
        <w:rPr>
          <w:rFonts w:ascii="ＭＳ 明朝" w:hAnsi="ＭＳ 明朝" w:asciiTheme="minorEastAsia" w:hAnsiTheme="minorEastAsia"/>
        </w:rPr>
        <w:t>全種目とも自艇参加とする。自力で艇の手配ができない場合は早めに相談してください。</w:t>
      </w:r>
    </w:p>
    <w:p>
      <w:pPr>
        <w:pStyle w:val="Normal"/>
        <w:spacing w:lineRule="exact" w:line="240"/>
        <w:ind w:left="1701" w:hanging="1701"/>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pPr>
      <w:r>
        <w:rPr>
          <w:rFonts w:ascii="ＭＳ 明朝" w:hAnsi="ＭＳ 明朝" w:asciiTheme="minorEastAsia" w:hAnsiTheme="minorEastAsia"/>
          <w:szCs w:val="21"/>
        </w:rPr>
        <w:t>申込み　　　　　福岡県ボート協会　明石典宏　</w:t>
      </w:r>
      <w:hyperlink r:id="rId2">
        <w:r>
          <w:rPr>
            <w:rStyle w:val="Style17"/>
            <w:rFonts w:eastAsia="ＭＳ 明朝" w:ascii="ＭＳ 明朝" w:hAnsi="ＭＳ 明朝" w:asciiTheme="minorEastAsia" w:eastAsiaTheme="minorEastAsia" w:hAnsiTheme="minorEastAsia"/>
            <w:szCs w:val="21"/>
          </w:rPr>
          <w:t>doors-na@qf6.so-net.ne.jp</w:t>
        </w:r>
      </w:hyperlink>
    </w:p>
    <w:p>
      <w:pPr>
        <w:pStyle w:val="Normal"/>
        <w:ind w:left="1680" w:hanging="0"/>
        <w:rPr>
          <w:rFonts w:ascii="ＭＳ 明朝" w:hAnsi="ＭＳ 明朝" w:eastAsia="ＭＳ 明朝" w:asciiTheme="minorEastAsia" w:eastAsiaTheme="minorEastAsia" w:hAnsiTheme="minorEastAsia"/>
          <w:szCs w:val="21"/>
        </w:rPr>
      </w:pPr>
      <w:r>
        <w:rPr>
          <w:rFonts w:ascii="ＭＳ 明朝" w:hAnsi="ＭＳ 明朝" w:asciiTheme="minorEastAsia" w:hAnsiTheme="minorEastAsia"/>
          <w:szCs w:val="21"/>
        </w:rPr>
        <w:t>締め切り　</w:t>
      </w:r>
      <w:r>
        <w:rPr>
          <w:rFonts w:ascii="ＭＳ 明朝" w:hAnsi="ＭＳ 明朝" w:asciiTheme="minorEastAsia" w:hAnsiTheme="minorEastAsia"/>
          <w:szCs w:val="21"/>
          <w:u w:val="single"/>
        </w:rPr>
        <w:t>令和元年６月６日（木）１９：００</w:t>
      </w:r>
      <w:r>
        <w:rPr>
          <w:rFonts w:ascii="ＭＳ 明朝" w:hAnsi="ＭＳ 明朝" w:asciiTheme="minorEastAsia" w:hAnsiTheme="minorEastAsia"/>
          <w:szCs w:val="21"/>
        </w:rPr>
        <w:t>　</w:t>
      </w:r>
    </w:p>
    <w:p>
      <w:pPr>
        <w:pStyle w:val="Normal"/>
        <w:ind w:left="1680" w:hanging="0"/>
        <w:rPr>
          <w:rFonts w:ascii="ＭＳ 明朝" w:hAnsi="ＭＳ 明朝" w:eastAsia="ＭＳ 明朝" w:asciiTheme="minorEastAsia" w:eastAsiaTheme="minorEastAsia" w:hAnsiTheme="minorEastAsia"/>
          <w:szCs w:val="21"/>
        </w:rPr>
      </w:pPr>
      <w:r>
        <w:rPr>
          <w:rFonts w:ascii="ＭＳ 明朝" w:hAnsi="ＭＳ 明朝" w:asciiTheme="minorEastAsia" w:hAnsiTheme="minorEastAsia"/>
          <w:szCs w:val="21"/>
        </w:rPr>
        <w:t>所定の様式に記入のうえメールにて提出してください。組合せを確定し、７日（金）にレースプログラムを送っていただいたメールアドレスに返信します。併せて出漕料も６日（木）までにお振込みください。</w:t>
      </w:r>
    </w:p>
    <w:p>
      <w:pPr>
        <w:pStyle w:val="Normal"/>
        <w:ind w:left="1680" w:hanging="0"/>
        <w:rPr>
          <w:rFonts w:ascii="ＭＳ 明朝" w:hAnsi="ＭＳ 明朝" w:eastAsia="ＭＳ 明朝" w:asciiTheme="minorEastAsia" w:eastAsiaTheme="minorEastAsia" w:hAnsiTheme="minorEastAsia"/>
          <w:szCs w:val="21"/>
        </w:rPr>
      </w:pPr>
      <w:r>
        <w:rPr>
          <w:rFonts w:eastAsia="ＭＳ 明朝" w:eastAsiaTheme="minorEastAsia" w:ascii="ＭＳ 明朝" w:hAnsi="ＭＳ 明朝"/>
          <w:szCs w:val="21"/>
        </w:rPr>
      </w:r>
    </w:p>
    <w:p>
      <w:pPr>
        <w:pStyle w:val="Normal"/>
        <w:rPr>
          <w:rFonts w:ascii="ＭＳ 明朝" w:hAnsi="ＭＳ 明朝" w:eastAsia="ＭＳ 明朝" w:asciiTheme="minorEastAsia" w:eastAsiaTheme="minorEastAsia" w:hAnsiTheme="minorEastAsia"/>
          <w:szCs w:val="21"/>
        </w:rPr>
      </w:pPr>
      <w:r>
        <w:rPr>
          <w:rFonts w:ascii="ＭＳ 明朝" w:hAnsi="ＭＳ 明朝" w:asciiTheme="minorEastAsia" w:hAnsiTheme="minorEastAsia"/>
          <w:szCs w:val="21"/>
        </w:rPr>
        <w:t>・選考</w:t>
      </w:r>
      <w:r>
        <w:rPr>
          <w:rFonts w:eastAsia="ＭＳ 明朝" w:ascii="ＭＳ 明朝" w:hAnsi="ＭＳ 明朝" w:asciiTheme="minorEastAsia" w:eastAsiaTheme="minorEastAsia" w:hAnsiTheme="minorEastAsia"/>
          <w:szCs w:val="21"/>
        </w:rPr>
        <w:t>,</w:t>
      </w:r>
      <w:r>
        <w:rPr>
          <w:rFonts w:ascii="ＭＳ 明朝" w:hAnsi="ＭＳ 明朝" w:asciiTheme="minorEastAsia" w:hAnsiTheme="minorEastAsia"/>
          <w:szCs w:val="21"/>
        </w:rPr>
        <w:t xml:space="preserve">借艇に関するお問い合わせ </w:t>
      </w:r>
      <w:r>
        <w:rPr>
          <w:rFonts w:eastAsia="ＭＳ 明朝" w:ascii="ＭＳ 明朝" w:hAnsi="ＭＳ 明朝" w:asciiTheme="minorEastAsia" w:eastAsiaTheme="minorEastAsia" w:hAnsiTheme="minorEastAsia"/>
          <w:szCs w:val="21"/>
        </w:rPr>
        <w:t xml:space="preserve">090-8406-1356 </w:t>
      </w:r>
      <w:r>
        <w:rPr>
          <w:rFonts w:ascii="ＭＳ 明朝" w:hAnsi="ＭＳ 明朝" w:asciiTheme="minorEastAsia" w:hAnsiTheme="minorEastAsia"/>
          <w:szCs w:val="21"/>
        </w:rPr>
        <w:t>福岡県ボート協会　宮口（日本製鉄）</w:t>
      </w:r>
    </w:p>
    <w:p>
      <w:pPr>
        <w:sectPr>
          <w:type w:val="nextPage"/>
          <w:pgSz w:w="11906" w:h="16838"/>
          <w:pgMar w:left="1701" w:right="1701" w:header="720" w:top="624" w:footer="720" w:bottom="567" w:gutter="0"/>
          <w:pgNumType w:fmt="decimal"/>
          <w:formProt w:val="false"/>
          <w:textDirection w:val="lrTb"/>
          <w:docGrid w:type="default" w:linePitch="100" w:charSpace="0"/>
        </w:sectPr>
        <w:pStyle w:val="Normal"/>
        <w:rPr>
          <w:rFonts w:ascii="ＭＳ 明朝" w:hAnsi="ＭＳ 明朝" w:eastAsia="ＭＳ 明朝" w:asciiTheme="minorEastAsia" w:eastAsiaTheme="minorEastAsia" w:hAnsiTheme="minorEastAsia"/>
          <w:szCs w:val="21"/>
        </w:rPr>
      </w:pPr>
      <w:r>
        <w:rPr>
          <w:rFonts w:ascii="ＭＳ 明朝" w:hAnsi="ＭＳ 明朝" w:asciiTheme="minorEastAsia" w:hAnsiTheme="minorEastAsia"/>
          <w:szCs w:val="21"/>
        </w:rPr>
        <w:t>・レースプログラム等に関するお問合せ</w:t>
      </w:r>
      <w:r>
        <w:rPr>
          <w:rFonts w:eastAsia="ＭＳ 明朝" w:ascii="ＭＳ 明朝" w:hAnsi="ＭＳ 明朝" w:asciiTheme="minorEastAsia" w:eastAsiaTheme="minorEastAsia" w:hAnsiTheme="minorEastAsia"/>
          <w:szCs w:val="21"/>
        </w:rPr>
        <w:t xml:space="preserve">090-8910-9699 </w:t>
      </w:r>
      <w:r>
        <w:rPr>
          <w:rFonts w:ascii="ＭＳ 明朝" w:hAnsi="ＭＳ 明朝" w:asciiTheme="minorEastAsia" w:hAnsiTheme="minorEastAsia"/>
          <w:szCs w:val="21"/>
        </w:rPr>
        <w:t>福岡県ボート協会 明石（東筑高校）</w:t>
      </w:r>
    </w:p>
    <w:p>
      <w:pPr>
        <w:pStyle w:val="Normal"/>
        <w:ind w:firstLine="840"/>
        <w:rPr>
          <w:rFonts w:ascii="ＭＳ 明朝" w:hAnsi="ＭＳ 明朝" w:eastAsia="ＭＳ 明朝" w:asciiTheme="minorEastAsia" w:eastAsiaTheme="minorEastAsia" w:hAnsiTheme="minorEastAsia"/>
          <w:sz w:val="28"/>
        </w:rPr>
      </w:pPr>
      <w:r>
        <w:rPr>
          <w:rFonts w:ascii="ＭＳ 明朝" w:hAnsi="ＭＳ 明朝" w:asciiTheme="minorEastAsia" w:hAnsiTheme="minorEastAsia"/>
          <w:sz w:val="28"/>
        </w:rPr>
        <w:t>令和元年度　第７４回国体福岡県予選大会　出漕申込書</w:t>
      </w:r>
    </w:p>
    <w:p>
      <w:pPr>
        <w:pStyle w:val="Normal"/>
        <w:jc w:val="right"/>
        <w:rPr>
          <w:rFonts w:ascii="ＭＳ 明朝" w:hAnsi="ＭＳ 明朝" w:eastAsia="ＭＳ 明朝" w:asciiTheme="minorEastAsia" w:eastAsiaTheme="minorEastAsia" w:hAnsiTheme="minorEastAsia"/>
        </w:rPr>
      </w:pPr>
      <w:r>
        <w:rPr>
          <w:rFonts w:ascii="ＭＳ 明朝" w:hAnsi="ＭＳ 明朝" w:asciiTheme="minorEastAsia" w:hAnsiTheme="minorEastAsia"/>
        </w:rPr>
        <w:t>　　　　　　　　　　　　　　　　　　　　　　　　　　　　　令和元年　　月　　日</w:t>
      </w:r>
    </w:p>
    <w:tbl>
      <w:tblPr>
        <w:tblW w:w="9540" w:type="dxa"/>
        <w:jc w:val="left"/>
        <w:tblInd w:w="-261" w:type="dxa"/>
        <w:tblCellMar>
          <w:top w:w="0" w:type="dxa"/>
          <w:left w:w="99" w:type="dxa"/>
          <w:bottom w:w="0" w:type="dxa"/>
          <w:right w:w="99" w:type="dxa"/>
        </w:tblCellMar>
        <w:tblLook w:firstRow="0" w:noVBand="0" w:lastRow="0" w:firstColumn="0" w:lastColumn="0" w:noHBand="0" w:val="0000"/>
      </w:tblPr>
      <w:tblGrid>
        <w:gridCol w:w="1083"/>
        <w:gridCol w:w="874"/>
        <w:gridCol w:w="1"/>
        <w:gridCol w:w="1696"/>
        <w:gridCol w:w="709"/>
        <w:gridCol w:w="1559"/>
        <w:gridCol w:w="1414"/>
        <w:gridCol w:w="2203"/>
      </w:tblGrid>
      <w:tr>
        <w:trPr>
          <w:trHeight w:val="166" w:hRule="atLeast"/>
          <w:cantSplit w:val="true"/>
        </w:trPr>
        <w:tc>
          <w:tcPr>
            <w:tcW w:w="1958" w:type="dxa"/>
            <w:gridSpan w:val="3"/>
            <w:vMerge w:val="restart"/>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団　体　名　・</w:t>
            </w:r>
          </w:p>
          <w:p>
            <w:pPr>
              <w:pStyle w:val="Normal"/>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ク　ル　ー　名</w:t>
            </w:r>
          </w:p>
        </w:tc>
        <w:tc>
          <w:tcPr>
            <w:tcW w:w="7581"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trHeight w:val="512" w:hRule="atLeast"/>
          <w:cantSplit w:val="true"/>
        </w:trPr>
        <w:tc>
          <w:tcPr>
            <w:tcW w:w="1958" w:type="dxa"/>
            <w:gridSpan w:val="3"/>
            <w:vMerge w:val="continue"/>
            <w:tcBorders>
              <w:top w:val="single" w:sz="6" w:space="0" w:color="000000"/>
              <w:left w:val="single" w:sz="6" w:space="0" w:color="000000"/>
              <w:bottom w:val="single" w:sz="6" w:space="0" w:color="000000"/>
              <w:right w:val="single" w:sz="6" w:space="0" w:color="000000"/>
            </w:tcBorders>
            <w:shd w:fill="auto" w:val="clear"/>
          </w:tcPr>
          <w:p>
            <w:pPr>
              <w:pStyle w:val="Normal"/>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581"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958"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監　　　　　督</w:t>
            </w:r>
          </w:p>
        </w:tc>
        <w:tc>
          <w:tcPr>
            <w:tcW w:w="7581"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958"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出　漕　種　目</w:t>
            </w:r>
          </w:p>
        </w:tc>
        <w:tc>
          <w:tcPr>
            <w:tcW w:w="7581" w:type="dxa"/>
            <w:gridSpan w:val="5"/>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trHeight w:val="921" w:hRule="atLeast"/>
          <w:cantSplit w:val="true"/>
        </w:trPr>
        <w:tc>
          <w:tcPr>
            <w:tcW w:w="1083"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24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連</w:t>
            </w:r>
          </w:p>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絡</w:t>
            </w:r>
          </w:p>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先</w:t>
            </w:r>
          </w:p>
        </w:tc>
        <w:tc>
          <w:tcPr>
            <w:tcW w:w="8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住　所</w:t>
            </w:r>
          </w:p>
        </w:tc>
        <w:tc>
          <w:tcPr>
            <w:tcW w:w="7582"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　　　　　　　　　）</w:t>
            </w:r>
          </w:p>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8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氏　名</w:t>
            </w:r>
          </w:p>
        </w:tc>
        <w:tc>
          <w:tcPr>
            <w:tcW w:w="7582"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874"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24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電話等</w:t>
            </w:r>
          </w:p>
        </w:tc>
        <w:tc>
          <w:tcPr>
            <w:tcW w:w="7582" w:type="dxa"/>
            <w:gridSpan w:val="6"/>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0"/>
              <w:rPr>
                <w:rFonts w:ascii="ＭＳ 明朝" w:hAnsi="ＭＳ 明朝" w:eastAsia="ＭＳ 明朝" w:asciiTheme="minorEastAsia" w:eastAsiaTheme="minorEastAsia" w:hAnsiTheme="minorEastAsia"/>
              </w:rPr>
            </w:pPr>
            <w:r>
              <w:rPr>
                <w:rFonts w:ascii="ＭＳ 明朝" w:hAnsi="ＭＳ 明朝" w:asciiTheme="minorEastAsia" w:hAnsiTheme="minorEastAsia"/>
              </w:rPr>
              <w:t>（</w:t>
            </w:r>
            <w:r>
              <w:rPr>
                <w:rFonts w:eastAsia="ＭＳ 明朝" w:ascii="ＭＳ 明朝" w:hAnsi="ＭＳ 明朝" w:asciiTheme="minorEastAsia" w:eastAsiaTheme="minorEastAsia" w:hAnsiTheme="minorEastAsia"/>
              </w:rPr>
              <w:t>Tel</w:t>
            </w:r>
            <w:r>
              <w:rPr>
                <w:rFonts w:ascii="ＭＳ 明朝" w:hAnsi="ＭＳ 明朝" w:asciiTheme="minorEastAsia" w:hAnsiTheme="minorEastAsia"/>
              </w:rPr>
              <w:t>：携帯）　　</w:t>
            </w:r>
          </w:p>
          <w:p>
            <w:pPr>
              <w:pStyle w:val="Normal"/>
              <w:rPr>
                <w:rFonts w:ascii="ＭＳ 明朝" w:hAnsi="ＭＳ 明朝" w:eastAsia="ＭＳ 明朝" w:asciiTheme="minorEastAsia" w:eastAsiaTheme="minorEastAsia" w:hAnsiTheme="minorEastAsia"/>
              </w:rPr>
            </w:pPr>
            <w:r>
              <w:rPr>
                <w:rFonts w:ascii="ＭＳ 明朝" w:hAnsi="ＭＳ 明朝" w:asciiTheme="minorEastAsia" w:hAnsiTheme="minorEastAsia"/>
              </w:rPr>
              <w:t>（</w:t>
            </w:r>
            <w:r>
              <w:rPr>
                <w:rFonts w:eastAsia="ＭＳ 明朝" w:ascii="ＭＳ 明朝" w:hAnsi="ＭＳ 明朝" w:asciiTheme="minorEastAsia" w:eastAsiaTheme="minorEastAsia" w:hAnsiTheme="minorEastAsia"/>
              </w:rPr>
              <w:t>E-mail</w:t>
            </w:r>
            <w:r>
              <w:rPr>
                <w:rFonts w:ascii="ＭＳ 明朝" w:hAnsi="ＭＳ 明朝" w:asciiTheme="minorEastAsia" w:hAnsiTheme="minorEastAsia"/>
              </w:rPr>
              <w:t>ｱﾄﾞﾚｽ）</w:t>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シート</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氏　　名</w:t>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年齢</w:t>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jc w:val="center"/>
              <w:rPr>
                <w:rFonts w:ascii="ＭＳ 明朝" w:hAnsi="ＭＳ 明朝" w:eastAsia="ＭＳ 明朝" w:asciiTheme="minorEastAsia" w:eastAsiaTheme="minorEastAsia" w:hAnsiTheme="minorEastAsia"/>
              </w:rPr>
            </w:pPr>
            <w:r>
              <w:rPr>
                <w:rFonts w:ascii="ＭＳ 明朝" w:hAnsi="ＭＳ 明朝" w:asciiTheme="minorEastAsia" w:hAnsiTheme="minorEastAsia"/>
              </w:rPr>
              <w:t>身長・体重</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ascii="ＭＳ 明朝" w:hAnsi="ＭＳ 明朝" w:asciiTheme="minorEastAsia" w:eastAsiaTheme="minorEastAsia" w:hAnsiTheme="minorEastAsia"/>
                <w:sz w:val="12"/>
                <w:szCs w:val="16"/>
              </w:rPr>
              <w:t>2,000m</w:t>
            </w:r>
            <w:r>
              <w:rPr>
                <w:rFonts w:ascii="ＭＳ 明朝" w:hAnsi="ＭＳ 明朝" w:asciiTheme="minorEastAsia" w:hAnsiTheme="minorEastAsia"/>
                <w:sz w:val="12"/>
                <w:szCs w:val="16"/>
              </w:rPr>
              <w:t>エルゴタイム</w:t>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所属（大学・企業）</w:t>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Ｃ</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xml:space="preserve"> </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Ｓ</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３</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２</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Ｂ</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補</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r>
        <w:trPr>
          <w:cantSplit w:val="true"/>
        </w:trPr>
        <w:tc>
          <w:tcPr>
            <w:tcW w:w="1083"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ascii="ＭＳ 明朝" w:hAnsi="ＭＳ 明朝" w:asciiTheme="minorEastAsia" w:hAnsiTheme="minorEastAsia"/>
              </w:rPr>
              <w:t>補</w:t>
            </w:r>
          </w:p>
        </w:tc>
        <w:tc>
          <w:tcPr>
            <w:tcW w:w="2571" w:type="dxa"/>
            <w:gridSpan w:val="3"/>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709"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c>
          <w:tcPr>
            <w:tcW w:w="1559" w:type="dxa"/>
            <w:tcBorders>
              <w:top w:val="single" w:sz="6" w:space="0" w:color="000000"/>
              <w:left w:val="single" w:sz="6" w:space="0" w:color="000000"/>
              <w:bottom w:val="single" w:sz="6" w:space="0" w:color="000000"/>
              <w:right w:val="single" w:sz="4"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ascii="ＭＳ 明朝" w:hAnsi="ＭＳ 明朝" w:asciiTheme="minorEastAsia" w:hAnsiTheme="minorEastAsia"/>
                <w:sz w:val="20"/>
              </w:rPr>
              <w:t>　　</w:t>
            </w:r>
            <w:r>
              <w:rPr>
                <w:rFonts w:eastAsia="ＭＳ 明朝" w:ascii="ＭＳ 明朝" w:hAnsi="ＭＳ 明朝" w:asciiTheme="minorEastAsia" w:eastAsiaTheme="minorEastAsia" w:hAnsiTheme="minorEastAsia"/>
                <w:sz w:val="20"/>
              </w:rPr>
              <w:t>cm</w:t>
            </w:r>
            <w:r>
              <w:rPr>
                <w:rFonts w:ascii="ＭＳ 明朝" w:hAnsi="ＭＳ 明朝" w:asciiTheme="minorEastAsia" w:hAnsiTheme="minorEastAsia"/>
                <w:sz w:val="20"/>
              </w:rPr>
              <w:t xml:space="preserve">　　 </w:t>
            </w:r>
            <w:r>
              <w:rPr>
                <w:rFonts w:eastAsia="ＭＳ 明朝" w:ascii="ＭＳ 明朝" w:hAnsi="ＭＳ 明朝" w:asciiTheme="minorEastAsia" w:eastAsiaTheme="minorEastAsia" w:hAnsiTheme="minorEastAsia"/>
                <w:sz w:val="20"/>
              </w:rPr>
              <w:t>kg</w:t>
            </w:r>
          </w:p>
        </w:tc>
        <w:tc>
          <w:tcPr>
            <w:tcW w:w="1414" w:type="dxa"/>
            <w:tcBorders>
              <w:top w:val="single" w:sz="6" w:space="0" w:color="000000"/>
              <w:left w:val="single" w:sz="4"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sz w:val="20"/>
              </w:rPr>
            </w:pPr>
            <w:r>
              <w:rPr>
                <w:rFonts w:eastAsia="ＭＳ 明朝" w:eastAsiaTheme="minorEastAsia" w:ascii="ＭＳ 明朝" w:hAnsi="ＭＳ 明朝"/>
                <w:sz w:val="20"/>
              </w:rPr>
            </w:r>
          </w:p>
        </w:tc>
        <w:tc>
          <w:tcPr>
            <w:tcW w:w="2203"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120" w:after="120"/>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tc>
      </w:tr>
    </w:tbl>
    <w:p>
      <w:pPr>
        <w:pStyle w:val="Normal"/>
        <w:numPr>
          <w:ilvl w:val="0"/>
          <w:numId w:val="1"/>
        </w:numPr>
        <w:spacing w:lineRule="atLeast" w:line="360"/>
        <w:textAlignment w:val="baseline"/>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１団体で複数出漕の場合、２枚目以降は様式をコピーして１枚目以降に作成してください（１団体１ファイルでお願いします）。</w:t>
      </w:r>
    </w:p>
    <w:p>
      <w:pPr>
        <w:pStyle w:val="Normal"/>
        <w:numPr>
          <w:ilvl w:val="0"/>
          <w:numId w:val="1"/>
        </w:numPr>
        <w:spacing w:lineRule="atLeast" w:line="360"/>
        <w:textAlignment w:val="baseline"/>
        <w:rPr>
          <w:rFonts w:ascii="ＭＳ 明朝" w:hAnsi="ＭＳ 明朝" w:eastAsia="ＭＳ 明朝" w:asciiTheme="minorEastAsia" w:eastAsiaTheme="minorEastAsia" w:hAnsiTheme="minorEastAsia"/>
        </w:rPr>
      </w:pPr>
      <w:r>
        <w:rPr>
          <w:rFonts w:ascii="ＭＳ 明朝" w:hAnsi="ＭＳ 明朝" w:asciiTheme="minorEastAsia" w:hAnsiTheme="minorEastAsia"/>
        </w:rPr>
        <w:t>ファイル名に団体名を入れてください。</w:t>
      </w:r>
    </w:p>
    <w:p>
      <w:pPr>
        <w:pStyle w:val="Normal"/>
        <w:numPr>
          <w:ilvl w:val="0"/>
          <w:numId w:val="1"/>
        </w:numPr>
        <w:spacing w:lineRule="atLeast" w:line="360"/>
        <w:textAlignment w:val="baseline"/>
        <w:rPr>
          <w:rFonts w:ascii="ＭＳ 明朝" w:hAnsi="ＭＳ 明朝" w:eastAsia="ＭＳ 明朝" w:asciiTheme="minorEastAsia" w:eastAsiaTheme="minorEastAsia" w:hAnsiTheme="minorEastAsia"/>
        </w:rPr>
      </w:pPr>
      <w:r>
        <w:rPr>
          <w:rFonts w:ascii="ＭＳ 明朝" w:hAnsi="ＭＳ 明朝" w:asciiTheme="minorEastAsia" w:hAnsiTheme="minorEastAsia"/>
        </w:rPr>
        <w:t>年齢は令和元年４月１日現在の年齢をご記入ください。</w:t>
      </w:r>
    </w:p>
    <w:p>
      <w:pPr>
        <w:pStyle w:val="Normal"/>
        <w:numPr>
          <w:ilvl w:val="0"/>
          <w:numId w:val="1"/>
        </w:numPr>
        <w:spacing w:lineRule="atLeast" w:line="360"/>
        <w:textAlignment w:val="baseline"/>
        <w:rPr>
          <w:rFonts w:ascii="ＭＳ 明朝" w:hAnsi="ＭＳ 明朝" w:eastAsia="ＭＳ 明朝" w:asciiTheme="minorEastAsia" w:eastAsiaTheme="minorEastAsia" w:hAnsiTheme="minorEastAsia"/>
        </w:rPr>
      </w:pPr>
      <w:r>
        <w:rPr>
          <w:rFonts w:ascii="ＭＳ 明朝" w:hAnsi="ＭＳ 明朝" w:asciiTheme="minorEastAsia" w:hAnsiTheme="minorEastAsia"/>
        </w:rPr>
        <w:t>エルゴタイムは過去１年のベストタイムをご記入ください。１年内に測定していない場合は記入は不要です。</w:t>
      </w:r>
    </w:p>
    <w:p>
      <w:pPr>
        <w:pStyle w:val="Normal"/>
        <w:numPr>
          <w:ilvl w:val="0"/>
          <w:numId w:val="1"/>
        </w:numPr>
        <w:spacing w:lineRule="atLeast" w:line="360"/>
        <w:textAlignment w:val="baseline"/>
        <w:rPr>
          <w:rFonts w:ascii="ＭＳ 明朝" w:hAnsi="ＭＳ 明朝" w:eastAsia="ＭＳ 明朝" w:asciiTheme="minorEastAsia" w:eastAsiaTheme="minorEastAsia" w:hAnsiTheme="minorEastAsia"/>
        </w:rPr>
      </w:pPr>
      <w:r>
        <w:rPr>
          <w:rFonts w:ascii="ＭＳ 明朝" w:hAnsi="ＭＳ 明朝" w:asciiTheme="minorEastAsia" w:hAnsiTheme="minorEastAsia"/>
        </w:rPr>
        <w:t>６月６日（木）１９：００</w:t>
      </w:r>
      <w:bookmarkStart w:id="0" w:name="_GoBack"/>
      <w:bookmarkEnd w:id="0"/>
      <w:r>
        <w:rPr>
          <w:rFonts w:ascii="ＭＳ 明朝" w:hAnsi="ＭＳ 明朝" w:asciiTheme="minorEastAsia" w:hAnsiTheme="minorEastAsia"/>
        </w:rPr>
        <w:t>必着のこと</w:t>
      </w:r>
    </w:p>
    <w:p>
      <w:pPr>
        <w:pStyle w:val="Normal"/>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rPr/>
      </w:pPr>
      <w:r>
        <w:rPr/>
      </w:r>
    </w:p>
    <w:sectPr>
      <w:type w:val="nextPage"/>
      <w:pgSz w:w="11906" w:h="16838"/>
      <w:pgMar w:left="1418" w:right="1133" w:header="720" w:top="1985" w:footer="720" w:bottom="993"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25" w:hanging="42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64e"/>
    <w:pPr>
      <w:widowControl w:val="false"/>
      <w:bidi w:val="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bc47c7"/>
    <w:rPr>
      <w:kern w:val="2"/>
      <w:sz w:val="21"/>
      <w:szCs w:val="24"/>
    </w:rPr>
  </w:style>
  <w:style w:type="character" w:styleId="Style15" w:customStyle="1">
    <w:name w:val="ヘッダー (文字)"/>
    <w:basedOn w:val="DefaultParagraphFont"/>
    <w:link w:val="a5"/>
    <w:uiPriority w:val="99"/>
    <w:qFormat/>
    <w:rsid w:val="007d58ba"/>
    <w:rPr>
      <w:kern w:val="2"/>
      <w:sz w:val="21"/>
      <w:szCs w:val="24"/>
    </w:rPr>
  </w:style>
  <w:style w:type="character" w:styleId="Style16" w:customStyle="1">
    <w:name w:val="フッター (文字)"/>
    <w:basedOn w:val="DefaultParagraphFont"/>
    <w:link w:val="a7"/>
    <w:uiPriority w:val="99"/>
    <w:qFormat/>
    <w:rsid w:val="007d58ba"/>
    <w:rPr>
      <w:kern w:val="2"/>
      <w:sz w:val="21"/>
      <w:szCs w:val="24"/>
    </w:rPr>
  </w:style>
  <w:style w:type="character" w:styleId="Style17">
    <w:name w:val="インターネットリンク"/>
    <w:basedOn w:val="DefaultParagraphFont"/>
    <w:uiPriority w:val="99"/>
    <w:unhideWhenUsed/>
    <w:rsid w:val="00691ade"/>
    <w:rPr>
      <w:color w:val="0000FF" w:themeColor="hyperlink"/>
      <w:u w:val="single"/>
    </w:rPr>
  </w:style>
  <w:style w:type="character" w:styleId="ListLabel1">
    <w:name w:val="ListLabel 1"/>
    <w:qFormat/>
    <w:rPr>
      <w:rFonts w:eastAsia="ＭＳ ゴシック" w:cs="Times New Roman"/>
    </w:rPr>
  </w:style>
  <w:style w:type="character" w:styleId="ListLabel2">
    <w:name w:val="ListLabel 2"/>
    <w:qFormat/>
    <w:rPr>
      <w:rFonts w:ascii="ＭＳ 明朝" w:hAnsi="ＭＳ 明朝" w:eastAsia="ＭＳ 明朝" w:asciiTheme="minorEastAsia" w:eastAsiaTheme="minorEastAsia" w:hAnsiTheme="minorEastAsia"/>
      <w:szCs w:val="21"/>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Date">
    <w:name w:val="Date"/>
    <w:basedOn w:val="Normal"/>
    <w:next w:val="Normal"/>
    <w:link w:val="a4"/>
    <w:uiPriority w:val="99"/>
    <w:semiHidden/>
    <w:unhideWhenUsed/>
    <w:qFormat/>
    <w:rsid w:val="00bc47c7"/>
    <w:pPr/>
    <w:rPr/>
  </w:style>
  <w:style w:type="paragraph" w:styleId="Style23">
    <w:name w:val="Header"/>
    <w:basedOn w:val="Normal"/>
    <w:link w:val="a6"/>
    <w:uiPriority w:val="99"/>
    <w:unhideWhenUsed/>
    <w:rsid w:val="007d58ba"/>
    <w:pPr>
      <w:tabs>
        <w:tab w:val="clear" w:pos="840"/>
        <w:tab w:val="center" w:pos="4252" w:leader="none"/>
        <w:tab w:val="right" w:pos="8504" w:leader="none"/>
      </w:tabs>
      <w:snapToGrid w:val="false"/>
    </w:pPr>
    <w:rPr/>
  </w:style>
  <w:style w:type="paragraph" w:styleId="Style24">
    <w:name w:val="Footer"/>
    <w:basedOn w:val="Normal"/>
    <w:link w:val="a8"/>
    <w:uiPriority w:val="99"/>
    <w:unhideWhenUsed/>
    <w:rsid w:val="007d58ba"/>
    <w:pPr>
      <w:tabs>
        <w:tab w:val="clear" w:pos="840"/>
        <w:tab w:val="center" w:pos="4252" w:leader="none"/>
        <w:tab w:val="right" w:pos="8504" w:leader="none"/>
      </w:tabs>
      <w:snapToGrid w:val="false"/>
    </w:pPr>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ors-na@qf6.so-net.ne.j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LibreOffice/6.2.0.3$Windows_x86 LibreOffice_project/98c6a8a1c6c7b144ce3cc729e34964b47ce25d62</Application>
  <Pages>5</Pages>
  <Words>1460</Words>
  <Characters>1545</Characters>
  <CharactersWithSpaces>1794</CharactersWithSpaces>
  <Paragraphs>76</Paragraphs>
  <Company>NSSOL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2019-06-03T01:34:00Z</dcterms:created>
  <dc:creator>641073</dc:creator>
  <dc:description/>
  <dc:language>ja-JP</dc:language>
  <cp:lastModifiedBy>明石 典宏</cp:lastModifiedBy>
  <dcterms:modified xsi:type="dcterms:W3CDTF">2019-06-03T04:33:00Z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NSSOL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